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jc w:val="center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Типовая форма договора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об оказании услуг по управлению объектом кондоминиума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и содержанию общего имущества объекта кондоминиума</w:t>
      </w:r>
    </w:p>
    <w:p w:rsidR="00DA19EF" w:rsidRDefault="00DA19E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город _______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№ ______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"__" ________ 20 __ года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F4573" w:rsidRDefault="00DA19E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Собственник квартиры 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(Фамилия, имя, отчество (далее – Ф.И.О.), серия, номер документа удостоверяющего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личность,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Собственник нежилого помещения 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когда, кем выдан;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наименование юридического лица, реквизиты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свидетельства о государственной регистрации/перерегистрации) помещения квартиры)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(номер квартиры, расположение нежилого помещения, наименование и реквизиты документа, подтверждающего право собственности)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расположенного в объекте кондоминиума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адресу:__________________________________,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лице _________________________________________________________________________,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действующего на основании _______________________________________________________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______________________________доверенности, именуемый в дальнейшем "Собственник" 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Председатель объединения собственников имущества, управляющий многоквартирным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жилым домом, управляющая компания, в лице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(Ф.И.О), серия, номер документа удостоверяющего личность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наименование объединения собственников имущества (далее – ОСИ), управляющей компании, именуемый в дальнейшем "Исполнитель", действующего на основании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_______________________________________________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_____________________________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(протокола собрания собственников квартир, нежилого помещения)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дальнейшем именуемые "Стороны", заключили договор об оказании услуг по управлению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объектом кондоминиума и содержанию общего имущес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тва объекта кондоминиума (далее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Договор) о нижеследующем.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1. Предмет и цель договора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1. Настоящий договор заключен в целях реализации </w:t>
      </w:r>
      <w:hyperlink r:id="rId5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Закона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отношениях", а также в целях обеспечения управления объектом кондоминиума и содержания общего имущества объекта кондоминиума.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2. Передача прав по управлению объекта кондоминиума и содержания общего имущества объекта кондоминиума сопровождается предоставлением "Собственником" "Исполнителю" информации, включающей: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сведения о зарегистрированных правах на недвижимое имущество и технических характеристиках объекта, принадлежащего собственнику;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контактные данные собственника квартиры, нежилого помещения (нанимателя);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3. "Исполнитель" обеспечивает надлежащее управление объектом кондоминиума и содержание общего имущества объектом кондоминиума.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Перечень услуг и работ по управлению объектом кондоминиума и содержанию общего имущества объекта кондоминиума, предоставляемых согласно настоящему договору, указан в приложении, 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t>являющимся неотъемлемой частью договора.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Настоящий перечень может быть изменен на основании решения собрания.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2. Основания заключения Договора управления объектом кондоминиума и содержания общего имущества объекта кондоминиума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4. Основанием заключения настоящего Договора является решение собственников квартир, нежилых помещений, принятого на собрании (протокол ___ № ____ от "__" ____________ 20__ года).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3. Обязанности сторон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5. Обязанности Собственника: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1) своевременно оплачивать расходы на управление объектом кондоминиума и содержание общего имущества объекта кондоминиума, установленные пунктом 3 настоящего договора, в размере, утвержденном на собранием собственников квартир, нежилых помещений, согласно выставленному счету в срок </w:t>
      </w:r>
      <w:proofErr w:type="spell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до___числа</w:t>
      </w:r>
      <w:proofErr w:type="spell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месяца, следующего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за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расчетным;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допускать в принадлежащее на праве собственности квартиру, нежилое помещение должностных лиц организаций, имеющих право проведения профилактических и ремонтных работ с установками электро-, тепл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о-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, газо-, водоснабжения, водоотведения, для устранения аварий, осмотра инженерного оборудования, приборов учета и контроля;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3) получать разрешение на установку, подключение и использование электробытовых приборов и оборудования мощностью, превышающей технические возможности внутридомовой сети, дополнительных секций приборов отопления, регулирующую и запорную арматуру, изменение имеющихся схем учета поставки коммунальных услуг, использование теплоносителя в системах отопления не по прямому назначению (произведение слива воды из системы и приборов отопления);</w:t>
      </w:r>
      <w:proofErr w:type="gramEnd"/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4) содействовать сохранности и безопасной эксплуатации общего имущества объекта кондоминиума и помещений, находящихся в индивидуальной (раздельной) собственности;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5) уведомить о передаче в имущественный наем (аренду),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принадлежащих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ему квартиры, нежилого помещения;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6) участвовать в расходах на управление объектом кондоминиума и содержание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7)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нести обязанности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, предусмотренные </w:t>
      </w:r>
      <w:hyperlink r:id="rId6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Законом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6. Обязанности Исполнителя включают: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формировать список собственников квартир, нежилых помещений;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2) организовать исполнение решений собрания и Совета дома;</w:t>
      </w:r>
      <w:proofErr w:type="gramEnd"/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3) размещать в общедоступных местах информацию о принятых собранием и Советом дома решений;</w:t>
      </w:r>
      <w:proofErr w:type="gramEnd"/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4)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заключать и контролировать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исполнение договоров об оказании коммунальных услуг на содержание общего имущества объекта кондоминиума с организациями, предоставляющие коммунальные услуги, и по их оплате, а также с субъектами сервисной деятельности по содержанию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5) представлять интересы собственников квартир, нежилых помещений по вопросам управления объектом кондоминиума и содержания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6) обеспечивать сбор взносов на услуги по управлению объектом кондоминиума, а также взносов на содержание и капитальный ремонт общего имущества объекта кондоминиума, от собственников квартир, нежилых помещений и арендаторов;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7) обеспечивать размещение во всех общедоступных местах для всех собственников квартир, нежилых помещений, информацию об организациях (название, контактные телефоны, телефоны аварийных служб), осуществляющих обслуживание общего имущества объекта кондоминиума и поставщиках коммунальных услуг;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t>      8) обеспечивать учет договоров, заключенных для выполнения условий данного Договора;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9) ежемесячно предоставлять всем собственникам квартир, нежилых помещений информацию о движении денег по текущему счету и расходовании денег на управление объектом кондоминиума и содержание общего имущества объекта кондоминиума путем размещения информации в общедоступном месте, определенном собранием;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10) уведомлять о предстоящем капитальном ремонте общего имущества объекта кондоминиума, ремонте мест общего пользования в объекте кондоминиума, об отключении, испытании или ином изменении режима работы инженерных сетей;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11) в случае прекращения Договора передать имеющуюся в его распоряжении техническую (копии проектно-сметной документации (без сметного раздела), исполнительной технической документации, ауты приемки объекта в эксплуатацию с приложениями, инструкций по эксплуатации и паспорта технологического оборудования многоквартирного жилого дома (далее – МЖД) (оригиналы), финансовой и технической документации на МЖД и иные связанные с эксплуатацией и содержанием общего имущества объекта кондоминиума документов, печати (при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ее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наличии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), ключей от помещений, входящих в состав общего имущества объекта кондоминиума, электронных кодов доступа к оборудованию, входящему в состав общего имущества объекта кондоминиума и иных технических средств и оборудования, необходимых для эксплуатации МЖД;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12) исполнять обязанности, предусмотренные </w:t>
      </w:r>
      <w:hyperlink r:id="rId7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Законом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 и иными законодательствами Республики Казахстан в сфере жилищных отношений.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4. Права Сторон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7. Собственник имеет право: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требовать от Исполнителя перерасчета платежей за предоставленные услуги в связи с некачественным или несвоевременным предоставлением таких услуг, исходя из положений настоящего договора;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требовать возмещения убытков, понесенных по вине Исполнителя;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3) получать ежегодный и ежемесячный отчет от Совета дома;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4) требовать от Исполнителя информацию о движении денег по банковскому счету, средств на управление объектом кондоминиума и содержание общего имущества объекта кондоминиума;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8. Исполнитель имеет право: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1) заключать договоры с физическими и юридическими лицами на выполнение работ, услуг в целях исполнения обязанностей, предусмотренных настоящим договором по согласованию с Советом дома;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2) требовать возмещения убытков, понесенных им в результате нарушения Собственником обязательств по платежам, и убытки, причиненные Собственником из-за невыполнения условий настоящего договора;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3) в случае возникновения аварийной ситуации в квартире, нежилых помещений, находящихся в собственности физических или юридических лиц, грозящей повреждением имущества других Собственников (при отсутствии Собственников, сведений о месте их работы, постоянном месте жительства либо нахождении в момент аварии), принять меры по минимизации наносимого ущерба всеми возможными средствами;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4) требовать от Собственника возмещения затрат на ремонт поврежденного по его вине общего имущества;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5) на условиях, определенных собранием собственников квартир, нежилых помещений, пользоваться переданными служебными помещениями и другим имуществом в соответствии с их назначением;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6) использовать денежные средства, находящиеся на текущем и (или) сберегательном счете объекта кондоминиума в соответствии с их целевым назначением и решением собрания собственников, оформленным в соответствии с требованием </w:t>
      </w:r>
      <w:hyperlink r:id="rId8" w:anchor="z152" w:history="1">
        <w:r w:rsidRPr="00DA19EF">
          <w:rPr>
            <w:rFonts w:ascii="Helvetica" w:eastAsia="Times New Roman" w:hAnsi="Helvetica" w:cs="Helvetica"/>
            <w:b/>
            <w:bCs/>
            <w:color w:val="DA3C40"/>
            <w:w w:val="100"/>
            <w:sz w:val="21"/>
            <w:szCs w:val="21"/>
            <w:u w:val="single"/>
            <w:lang w:eastAsia="ru-RU"/>
          </w:rPr>
          <w:t>Закона</w:t>
        </w:r>
      </w:hyperlink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Республики Казахстан от 16 апреля 1997 года "О жилищных отношениях";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t>      7) выступать в роли заказчика и выбирать субъектов сервисной деятельности для содержания общего имущества объекта кондоминиума.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jc w:val="both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5. Ответственность сторон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9. При нарушении Собственником требований пункта 5 настоящего договора или систематическом нарушении им прав и интересов других собственников квартир, нежилых помещений Исполнитель через тридцать календарных дней после предупреждения Собственника вправе обратиться в соответствующие уполномоченные </w:t>
      </w:r>
      <w:proofErr w:type="spell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органыю</w:t>
      </w:r>
      <w:proofErr w:type="spell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В случае невыполнения Собственником обязательств, предусмотренных пунктом 5 настоящего Договора,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последний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несет ответственность перед Исполнителем и третьими лицами за все последствия, возникшие в результате аварийных и (или) чрезвычайных ситуаций в квартире, нежилом помещении.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10. Ответственность Исполнителя: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неисполнение или ненадлежащее исполнение обязательств, предусмотренных пунктом 6 настоящего Договора, влечет ответственность перед собственниками квартир, нежилых помещений и третьими лицами, установленную действующим законодательствами Республики Казахстан.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jc w:val="both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6. Особые условия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11. Исполнитель приступает к выполнению настоящего договора со дня его подписания.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12. Затраты, связанные с выполнением Исполнителем не оговоренных настоящим договором работ, в том числе возникших по объективным причинам, связанных с изменением тарифов, аварийными и (или) чрезвычайными ситуациями, произошедшими не по вине Исполнителя, возмещаются Собственником дополнительно.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13. Изменение перечня услуг и работ по управлению объектом кондоминиума и содержания общего имущества объекта кондоминиума, а также расторжения настоящего Договора возможно по согласованию Сторон и подлежит оформлению в виде дополнительного соглашения к настоящему договору.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      14. Споры между сторонами разрешаются путем переговоров, в случае </w:t>
      </w:r>
      <w:proofErr w:type="gramStart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не достижения</w:t>
      </w:r>
      <w:proofErr w:type="gramEnd"/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 xml:space="preserve"> согласия в судебном порядке по месту нахождения МЖД.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jc w:val="both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15. Настоящий договор составляется в двух экземплярах на казахском и русском языках.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7. Подписи и адреса сторон</w:t>
      </w:r>
    </w:p>
    <w:tbl>
      <w:tblPr>
        <w:tblW w:w="9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7"/>
        <w:gridCol w:w="5202"/>
      </w:tblGrid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Собственник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_____________________ФИО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______________________ ФИО, должность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ИИН _______________________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БИН ______+_________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№ удостоверения личности___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БИК __________________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Контактные телефоны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Контактные телефоны</w:t>
            </w:r>
          </w:p>
        </w:tc>
      </w:tr>
      <w:tr w:rsidR="00DA19EF" w:rsidRPr="00DA19EF" w:rsidTr="00DA19E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5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Адрес электронной почты</w:t>
            </w:r>
          </w:p>
        </w:tc>
      </w:tr>
    </w:tbl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Pr="00DA19EF" w:rsidRDefault="00DA19EF" w:rsidP="00DA19EF">
      <w:pPr>
        <w:widowControl/>
        <w:autoSpaceDE/>
        <w:autoSpaceDN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lastRenderedPageBreak/>
        <w:br/>
        <w:t>Приложение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к Типовой форме договора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 оказании услуг по управлению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объектом кондоминиума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и содержанию общего имущества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объекта кондоминиума</w:t>
      </w:r>
    </w:p>
    <w:p w:rsidR="00DA19EF" w:rsidRDefault="00DA19EF"/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Перечень услуг и работ по управлению объектом кондоминиума и содержанию общего имущества объекта кондоминиума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21"/>
        <w:gridCol w:w="7038"/>
        <w:gridCol w:w="1912"/>
      </w:tblGrid>
      <w:tr w:rsidR="00DA19EF" w:rsidRPr="00DA19EF" w:rsidTr="00DA19EF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Периодичность</w:t>
            </w: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Управление объектом кондоминиума, в том числе: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1) оплата труда за ведение бухгалтерского учета, статистической и налоговой отчетности;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2) оплата труда за управление объектом кондоминиума;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3) банковские услуги;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4) оплата за расчетно-кассовое обслуживание;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5) 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</w:p>
        </w:tc>
      </w:tr>
      <w:tr w:rsidR="00DA19EF" w:rsidRPr="00DA19EF" w:rsidTr="00DA19EF">
        <w:trPr>
          <w:trHeight w:val="10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18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техническое обслуживание, локализация аварийных случаев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подготовка общедомовых инженерных систем и оборудований к весенне-летнему и зимнему периодам;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 xml:space="preserve">обеспечение санитарного </w:t>
            </w:r>
            <w:proofErr w:type="gramStart"/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состояния мест общего пользования объекта кондоминиума</w:t>
            </w:r>
            <w:proofErr w:type="gram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23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сервисное обслуживание и поверка общедомовых приборов учета;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256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подобное, за исключением приобретения и установки систем противопожарной сигнализации и пожаротушения;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Оплата коммунальных услуг, потребленных на содержание общего имущества объекта кондоминиума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  <w:tr w:rsidR="00DA19EF" w:rsidRPr="00DA19EF" w:rsidTr="00DA19EF">
        <w:trPr>
          <w:trHeight w:val="10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right"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0"/>
                <w:szCs w:val="20"/>
                <w:lang w:eastAsia="ru-RU"/>
              </w:rPr>
              <w:t>Обеспечение безопасной эксплуатации опасных технических устройств, текущему ремонту и локализации аварийных случаев (обслуживание лифтов)*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</w:pPr>
            <w:r w:rsidRPr="00DA19EF">
              <w:rPr>
                <w:rFonts w:ascii="Calibri" w:eastAsia="Times New Roman" w:hAnsi="Calibri"/>
                <w:color w:val="000000"/>
                <w:w w:val="100"/>
                <w:sz w:val="22"/>
                <w:lang w:eastAsia="ru-RU"/>
              </w:rPr>
              <w:t> </w:t>
            </w:r>
          </w:p>
        </w:tc>
      </w:tr>
    </w:tbl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Default="00DA19EF"/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lastRenderedPageBreak/>
        <w:t>Форма ежемесячного отчета по управлению объектом кондоминиума и содержанию общего имущества объекта кондоминиума</w:t>
      </w:r>
    </w:p>
    <w:p w:rsidR="00DA19EF" w:rsidRPr="00DA19EF" w:rsidRDefault="00DA19EF" w:rsidP="00DA19EF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t>Ежемесячный отчет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по управлению объектом кондоминиума и содержанию общего имущества объекта кондоминиума</w:t>
      </w:r>
      <w:r w:rsidRPr="00DA19EF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за период с "__"______ 20__ года по "___"_______ 20__ года</w:t>
      </w:r>
    </w:p>
    <w:tbl>
      <w:tblPr>
        <w:tblW w:w="9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0"/>
        <w:gridCol w:w="3201"/>
      </w:tblGrid>
      <w:tr w:rsidR="00DA19EF" w:rsidRPr="00DA19EF" w:rsidTr="001B33B6">
        <w:tc>
          <w:tcPr>
            <w:tcW w:w="67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bookmarkStart w:id="0" w:name="z86"/>
            <w:bookmarkEnd w:id="0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"___"______ 20__ г.</w:t>
            </w:r>
          </w:p>
        </w:tc>
      </w:tr>
    </w:tbl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Местонахождение многоквартирного жилого дома (адрес):_________________________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Форма управления объектом кондоминиума: _____________________________________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(указать необходимое, объединение собственников имущества или простое товарищество)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Наименование организации, осуществляющей управление объектом кондоминиума,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юридический адрес: __________________________________________________________</w:t>
      </w:r>
    </w:p>
    <w:tbl>
      <w:tblPr>
        <w:tblW w:w="9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463"/>
        <w:gridCol w:w="1985"/>
      </w:tblGrid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Сумма, тенге</w:t>
            </w: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текущем счете в банке второго уровня______________ (наименование банка), на который перечисляются взносы (платежи) собственников квартир, нежилых помещений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сберегательном счете в банке второго уровня ______________(наименование банка), на</w:t>
            </w: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  <w:t>который перечисляются взносы (платежи) собственников квартир, нежилых помещений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для накоплений сумм на капитальный ремонт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поступлений,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Ежемесячные взносы (платежи)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Взносы собственников квартир, нежилых помещений для накопления сумм на капитальный ремонт общего имущества объекта кондоминиума или отдельных его частей (сберегательный счет)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Плата за сданное в </w:t>
            </w:r>
            <w:proofErr w:type="gram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имущественный</w:t>
            </w:r>
            <w:proofErr w:type="gramEnd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найм</w:t>
            </w:r>
            <w:proofErr w:type="spellEnd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) аренду общее имущество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5.4.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Целевые взносы, вносимые собственниками квартир, нежилых помещений, не предусмотренные в смете расходов на управление объекта кондоминиума и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5.5.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поступления (добровольные, частные инвестиции и т.д.)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расходов,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управлению объектом кондоминиума,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6.1.1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ведение бухгалтерского учета, статистической и налоговой отчетности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6.1.2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управление объектом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6.1.3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Обязательные платежи в бюджет (налоги, отчисления и </w:t>
            </w:r>
            <w:proofErr w:type="gram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другое</w:t>
            </w:r>
            <w:proofErr w:type="gramEnd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6.1.4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Банковские услуги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6.1.5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за расчетно-кассовое обслуживание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6.1.6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6.2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содержанию общего имущества объекта кондоминиума,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6.2.1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услуг по договорам субъектам сервисной деятельности, в том числе: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дератизации, дезинсекции, дезинфекции подвальных помещений, паркингов и других мест общего пользования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отопления, горячего и холодного водоснабжения, водоотведения и оборудований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электроснабжения и оборудований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газоснабжения и оборудований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подготовке общедомовых инженерных систем и оборудовании к осенне-зимнему периоду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"___________________________________" Наименование физического или юридического лица субъекта сервисной деятельности за услуги по обеспечению санитарного </w:t>
            </w:r>
            <w:proofErr w:type="gramStart"/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состояния мест общего пользования объекта кондоминиума</w:t>
            </w:r>
            <w:proofErr w:type="gramEnd"/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обеспечению санитарного состояния земельного участка придомовой территории многоквартирного жилого дома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приобретению, установке, сервисному обслуживанию и поверке общедомовых приборов учета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безопасной эксплуатации опасных технических устройств, текущему ремонту и локализации аварийных случаев (обслуживание лифтов)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за услуги по противопожарным мероприятиям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"___________________________________" Наименование физического или юридического лица субъекта сервисной деятельности иные расходы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Текущий ремонт общего имущества объекта кондоминиума (на основании дефектного акта)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6.4.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Коммунальные услуги на содержание общего имущества объекта кондоминиума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Хозяйственные расходы (приобретение инвентаря, оборудования и </w:t>
            </w: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другое)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DA19EF" w:rsidRPr="00DA19EF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6.6</w:t>
            </w:r>
          </w:p>
        </w:tc>
        <w:tc>
          <w:tcPr>
            <w:tcW w:w="746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DA19EF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Капитальный ремонт</w:t>
            </w:r>
          </w:p>
        </w:tc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9EF" w:rsidRPr="00DA19EF" w:rsidRDefault="00DA19EF" w:rsidP="00DA19EF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</w:tbl>
    <w:p w:rsidR="00DA19EF" w:rsidRPr="00DA19EF" w:rsidRDefault="00DA19EF" w:rsidP="00DA19EF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* Расходование денег, накопленных на сберегательном счете на капитальный ремонт,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осуществляется только по решению собрания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Бухгалтер: _______________________________________________________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(Ф.И.О., подпись, М.П.)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Председатель ОСИ (далее – объединение собственников имущества), доверенное лицо ПТ,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(управляющий МЖД или управляющая компания): 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                  (Ф.И.О., подпись, МП)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Совет дома:___________________________________________________</w:t>
      </w:r>
      <w:r w:rsidRPr="00DA19EF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(Ф.И.О., подпись, МП)</w:t>
      </w:r>
    </w:p>
    <w:p w:rsidR="00DA19EF" w:rsidRDefault="00DA19EF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Default="001B33B6"/>
    <w:p w:rsidR="001B33B6" w:rsidRPr="001B33B6" w:rsidRDefault="001B33B6" w:rsidP="001B33B6">
      <w:pPr>
        <w:widowControl/>
        <w:shd w:val="clear" w:color="auto" w:fill="FFFFFF"/>
        <w:autoSpaceDE/>
        <w:autoSpaceDN/>
        <w:spacing w:before="300" w:after="150"/>
        <w:outlineLvl w:val="2"/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</w:pPr>
      <w:r w:rsidRPr="001B33B6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lastRenderedPageBreak/>
        <w:t>Годовой отчет</w:t>
      </w:r>
      <w:r w:rsidRPr="001B33B6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по управлению объектом кондоминиума и содержанию общего имущества объекта кондоминиума</w:t>
      </w:r>
      <w:r w:rsidRPr="001B33B6">
        <w:rPr>
          <w:rFonts w:ascii="Helvetica" w:eastAsia="Times New Roman" w:hAnsi="Helvetica" w:cs="Helvetica"/>
          <w:color w:val="333333"/>
          <w:w w:val="100"/>
          <w:sz w:val="27"/>
          <w:szCs w:val="27"/>
          <w:lang w:eastAsia="ru-RU"/>
        </w:rPr>
        <w:br/>
        <w:t>за период с "__"______ 20___ года по "___"_______ 20___ года</w:t>
      </w:r>
    </w:p>
    <w:tbl>
      <w:tblPr>
        <w:tblW w:w="9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0"/>
        <w:gridCol w:w="3201"/>
      </w:tblGrid>
      <w:tr w:rsidR="001B33B6" w:rsidRPr="001B33B6" w:rsidTr="001B33B6">
        <w:tc>
          <w:tcPr>
            <w:tcW w:w="67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jc w:val="center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bookmarkStart w:id="1" w:name="z93"/>
            <w:bookmarkEnd w:id="1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"___"______ 20___ г.</w:t>
            </w:r>
          </w:p>
        </w:tc>
      </w:tr>
    </w:tbl>
    <w:p w:rsidR="001B33B6" w:rsidRPr="001B33B6" w:rsidRDefault="001B33B6" w:rsidP="001B33B6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Местонахождение многоквартирного жилого дома:________________________________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Форма управления объектом кондоминиума: _____________________________________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(указать необходимое, объединение собственников имущества или простое товарищество)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Наименование организации, осуществляющий управление объектом кондоминиума,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юридический адрес:___________________________________________________________</w:t>
      </w:r>
    </w:p>
    <w:tbl>
      <w:tblPr>
        <w:tblW w:w="9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7179"/>
        <w:gridCol w:w="1135"/>
        <w:gridCol w:w="1133"/>
      </w:tblGrid>
      <w:tr w:rsidR="001B33B6" w:rsidRPr="001B33B6" w:rsidTr="001B33B6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17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Сумма, тенге</w:t>
            </w:r>
          </w:p>
        </w:tc>
      </w:tr>
      <w:tr w:rsidR="001B33B6" w:rsidRPr="001B33B6" w:rsidTr="001B33B6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факт</w:t>
            </w: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текущем счете в банке второго уровня______________ (наименование банка), на который перечисляются взносы (платежи) собственников квартир, нежилых помещений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bookmarkStart w:id="2" w:name="_GoBack" w:colFirst="3" w:colLast="3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Остаток на сберегательном счете в банке второго уровня ______________(наименование банка), на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  <w:t>который перечисляются взносы (платежи) собственников квартир, нежилых помещений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bookmarkEnd w:id="2"/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Задолженность по обязательным ежемесячным взносам собственников квартир, нежилых помещений для накоплений сумм на капитальный ремонт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поступлений,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Ежемесячные взносы (платежи)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Взносы собственников квартир, нежилых помещений для накопления сумм на капитальный ремонт общего имущества объекта кондоминиума или отдельных его частей (сберегательный счет)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Плата за сданное в аренду (</w:t>
            </w: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найм</w:t>
            </w:r>
            <w:proofErr w:type="spell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) общее имущество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5.4.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Целевые взносы, вносимые собственниками квартир, нежилых помещений, не предусмотренные в смете расходов на управление объекта кондоминиума и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поступления (добровольные, частные инвестиции и т.д.)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Всего расходов,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управлению объектом кондоминиума,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ведение бухгалтерского учета, статистической и налоговой отчетности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труда за управление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Обязательные платежи в бюджет (налоги, отчисления и другое)</w:t>
            </w:r>
            <w:proofErr w:type="gram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,в</w:t>
            </w:r>
            <w:proofErr w:type="gram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пенсионный налог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социальный налог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социальные отчисления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медстрахование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6.1.4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Банковские услуги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6.1.5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за расчетно-кассовое обслуживание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6.1.6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Расходы по содержанию общего имущества объекта кондоминиума,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6.2.1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Оплата услуг по договорам субъектам сервисной деятельности,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дератизации, дезинсекции, дезинфекции подвальных помещений, паркингов и других мест общего пользования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за услуги по техническому обслуживанию, локализации аварийных случаев, подготовка к сезонной эксплуатации системы центрального отопления (промывка, </w:t>
            </w: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опрессовка</w:t>
            </w:r>
            <w:proofErr w:type="spell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, регулировка, наладка и другие) обслуживание общедомовых инженерных систем отопления, горячего и холодного водоснабжения, водоотведения и оборудований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техническому обслуживанию, локализации аварийных случаев общедомовых инженерных систем электроснабжения и оборудований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техническому обслуживанию, локализации аварийных случаев общедомовых инженерных систем газоснабжения и оборудований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подготовка общедомовых инженерных систем и оборудований к осенне-зимнему периоду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обеспечению санитарного состояния мест общего пользования объекта кондоминиума (влажная уборка, подметание и мытье)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обеспечению санитарного состояния земельного участка придомовой территории многоквартирного жилого дома (озеленение (посадка, уход, обрезка зеленых насаждений и газонов),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</w:r>
            <w:bookmarkStart w:id="3" w:name="z97"/>
            <w:bookmarkEnd w:id="3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санитарная очистка мусоропровода,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</w:r>
            <w:bookmarkStart w:id="4" w:name="z98"/>
            <w:bookmarkEnd w:id="4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очистка выгребных ям, уборка и побелка</w:t>
            </w: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br/>
              <w:t>дворовых уборных, уборка листьев, снега и наледи, в том числе с крыши)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вывозу снега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приобретению, установке, сервисное обслуживание и поверка общедомовых приборов учета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безопасной эксплуатации опасных технических устройств (обслуживание лифтов)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за услуги по противопожарным мероприятиям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мероприятия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Текущий ремонт общего имущества объекта кондоминиума (на основании дефектного акта), в том числе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кровельных покрытий, замена элементов внутреннего и наружного водостока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 xml:space="preserve">устранение местных деформаций, ремонт и восстановление поврежденных участков фасада, </w:t>
            </w:r>
            <w:proofErr w:type="spellStart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отмостки</w:t>
            </w:r>
            <w:proofErr w:type="spellEnd"/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, подвала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6.3.3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и восстановление разрушенных отдельных элементов общедомовых инженерных систем и оборудование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lastRenderedPageBreak/>
              <w:t>6.4.4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расходы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Коммунальные услуги на содержание общего имущества объекта кондоминиума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Хозяйственные расходы (приобретение инвентаря, оборудования и другое)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Капитальный ремонт, в том числе: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крыши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6.7.1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подвала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6.7.2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Ремонт фасада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  <w:tr w:rsidR="001B33B6" w:rsidRPr="001B33B6" w:rsidTr="001B33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6.7.3</w:t>
            </w:r>
          </w:p>
        </w:tc>
        <w:tc>
          <w:tcPr>
            <w:tcW w:w="71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spacing w:after="150"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  <w:r w:rsidRPr="001B33B6"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  <w:t>Иные расходы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B6" w:rsidRPr="001B33B6" w:rsidRDefault="001B33B6" w:rsidP="001B33B6">
            <w:pPr>
              <w:widowControl/>
              <w:autoSpaceDE/>
              <w:autoSpaceDN/>
              <w:rPr>
                <w:rFonts w:ascii="Helvetica" w:eastAsia="Times New Roman" w:hAnsi="Helvetica" w:cs="Helvetica"/>
                <w:color w:val="333333"/>
                <w:w w:val="100"/>
                <w:sz w:val="21"/>
                <w:szCs w:val="21"/>
                <w:lang w:eastAsia="ru-RU"/>
              </w:rPr>
            </w:pPr>
          </w:p>
        </w:tc>
      </w:tr>
    </w:tbl>
    <w:p w:rsidR="001B33B6" w:rsidRPr="001B33B6" w:rsidRDefault="001B33B6" w:rsidP="001B33B6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</w:pP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t>      Расходы (с предоставлением подтверждающих копий актов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выполненных работ по заключенным договорам) по содержанию и ремонту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общего имущества объекта кондоминиума.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Бухгалтер: ___________________________________________________________________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(Ф.И.О., подпись, М.П.)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Председатель ОСИ, доверенное лицо ПТ,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(управляющий МЖД или управляющая компания): 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                  (Ф.И.О., подпись, МП)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Совет дома:__________________________________________________________________</w:t>
      </w:r>
      <w:r w:rsidRPr="001B33B6">
        <w:rPr>
          <w:rFonts w:ascii="Helvetica" w:eastAsia="Times New Roman" w:hAnsi="Helvetica" w:cs="Helvetica"/>
          <w:color w:val="333333"/>
          <w:w w:val="100"/>
          <w:sz w:val="21"/>
          <w:szCs w:val="21"/>
          <w:lang w:eastAsia="ru-RU"/>
        </w:rPr>
        <w:br/>
        <w:t>                              (Ф.И.О., подпись, МП)</w:t>
      </w:r>
    </w:p>
    <w:p w:rsidR="001B33B6" w:rsidRDefault="001B33B6"/>
    <w:sectPr w:rsidR="001B33B6" w:rsidSect="00DA19E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EA"/>
    <w:rsid w:val="000810EA"/>
    <w:rsid w:val="001B33B6"/>
    <w:rsid w:val="001F4573"/>
    <w:rsid w:val="0080582D"/>
    <w:rsid w:val="008E6318"/>
    <w:rsid w:val="00DA19EF"/>
    <w:rsid w:val="00F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10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8E6318"/>
    <w:pPr>
      <w:ind w:left="396"/>
      <w:outlineLvl w:val="2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318"/>
    <w:rPr>
      <w:rFonts w:eastAsia="Times New Roman"/>
      <w:szCs w:val="24"/>
    </w:rPr>
  </w:style>
  <w:style w:type="paragraph" w:styleId="a3">
    <w:name w:val="Body Text"/>
    <w:basedOn w:val="a"/>
    <w:link w:val="a4"/>
    <w:uiPriority w:val="1"/>
    <w:qFormat/>
    <w:rsid w:val="008E6318"/>
    <w:rPr>
      <w:rFonts w:ascii="Cambria" w:eastAsia="Cambria" w:hAnsi="Cambria" w:cs="Cambria"/>
      <w:w w:val="100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E6318"/>
    <w:rPr>
      <w:rFonts w:ascii="Cambria" w:eastAsia="Cambria" w:hAnsi="Cambria" w:cs="Cambria"/>
      <w:w w:val="100"/>
      <w:sz w:val="23"/>
      <w:szCs w:val="23"/>
    </w:rPr>
  </w:style>
  <w:style w:type="paragraph" w:styleId="a5">
    <w:name w:val="No Spacing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1"/>
    <w:qFormat/>
    <w:rsid w:val="008E6318"/>
    <w:pPr>
      <w:ind w:left="957" w:hanging="3545"/>
    </w:pPr>
    <w:rPr>
      <w:rFonts w:eastAsia="Times New Roman"/>
      <w:w w:val="100"/>
      <w:sz w:val="22"/>
    </w:rPr>
  </w:style>
  <w:style w:type="paragraph" w:customStyle="1" w:styleId="TableParagraph">
    <w:name w:val="Table Paragraph"/>
    <w:basedOn w:val="a"/>
    <w:uiPriority w:val="1"/>
    <w:qFormat/>
    <w:rsid w:val="008E6318"/>
    <w:rPr>
      <w:rFonts w:eastAsia="Times New Roman"/>
      <w:w w:val="100"/>
      <w:sz w:val="22"/>
    </w:rPr>
  </w:style>
  <w:style w:type="paragraph" w:styleId="a7">
    <w:name w:val="Normal (Web)"/>
    <w:basedOn w:val="a"/>
    <w:uiPriority w:val="99"/>
    <w:unhideWhenUsed/>
    <w:rsid w:val="00DA19EF"/>
    <w:pPr>
      <w:widowControl/>
      <w:autoSpaceDE/>
      <w:autoSpaceDN/>
      <w:spacing w:before="100" w:beforeAutospacing="1" w:after="100" w:afterAutospacing="1"/>
    </w:pPr>
    <w:rPr>
      <w:rFonts w:eastAsia="Times New Roman"/>
      <w:w w:val="100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A1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10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8E6318"/>
    <w:pPr>
      <w:ind w:left="396"/>
      <w:outlineLvl w:val="2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318"/>
    <w:rPr>
      <w:rFonts w:eastAsia="Times New Roman"/>
      <w:szCs w:val="24"/>
    </w:rPr>
  </w:style>
  <w:style w:type="paragraph" w:styleId="a3">
    <w:name w:val="Body Text"/>
    <w:basedOn w:val="a"/>
    <w:link w:val="a4"/>
    <w:uiPriority w:val="1"/>
    <w:qFormat/>
    <w:rsid w:val="008E6318"/>
    <w:rPr>
      <w:rFonts w:ascii="Cambria" w:eastAsia="Cambria" w:hAnsi="Cambria" w:cs="Cambria"/>
      <w:w w:val="100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E6318"/>
    <w:rPr>
      <w:rFonts w:ascii="Cambria" w:eastAsia="Cambria" w:hAnsi="Cambria" w:cs="Cambria"/>
      <w:w w:val="100"/>
      <w:sz w:val="23"/>
      <w:szCs w:val="23"/>
    </w:rPr>
  </w:style>
  <w:style w:type="paragraph" w:styleId="a5">
    <w:name w:val="No Spacing"/>
    <w:uiPriority w:val="1"/>
    <w:qFormat/>
    <w:rsid w:val="008E6318"/>
    <w:pPr>
      <w:widowControl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1"/>
    <w:qFormat/>
    <w:rsid w:val="008E6318"/>
    <w:pPr>
      <w:ind w:left="957" w:hanging="3545"/>
    </w:pPr>
    <w:rPr>
      <w:rFonts w:eastAsia="Times New Roman"/>
      <w:w w:val="100"/>
      <w:sz w:val="22"/>
    </w:rPr>
  </w:style>
  <w:style w:type="paragraph" w:customStyle="1" w:styleId="TableParagraph">
    <w:name w:val="Table Paragraph"/>
    <w:basedOn w:val="a"/>
    <w:uiPriority w:val="1"/>
    <w:qFormat/>
    <w:rsid w:val="008E6318"/>
    <w:rPr>
      <w:rFonts w:eastAsia="Times New Roman"/>
      <w:w w:val="100"/>
      <w:sz w:val="22"/>
    </w:rPr>
  </w:style>
  <w:style w:type="paragraph" w:styleId="a7">
    <w:name w:val="Normal (Web)"/>
    <w:basedOn w:val="a"/>
    <w:uiPriority w:val="99"/>
    <w:unhideWhenUsed/>
    <w:rsid w:val="00DA19EF"/>
    <w:pPr>
      <w:widowControl/>
      <w:autoSpaceDE/>
      <w:autoSpaceDN/>
      <w:spacing w:before="100" w:beforeAutospacing="1" w:after="100" w:afterAutospacing="1"/>
    </w:pPr>
    <w:rPr>
      <w:rFonts w:eastAsia="Times New Roman"/>
      <w:w w:val="100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A1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uchet.kz/rus/docs/Z970000094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uchet.kz/rus/docs/Z970000094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uchet.kz/rus/docs/Z970000094_" TargetMode="External"/><Relationship Id="rId5" Type="http://schemas.openxmlformats.org/officeDocument/2006/relationships/hyperlink" Target="https://zakon.uchet.kz/rus/docs/Z970000094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4050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2022-05-30T13:12:00Z</dcterms:created>
  <dcterms:modified xsi:type="dcterms:W3CDTF">2022-05-30T13:29:00Z</dcterms:modified>
</cp:coreProperties>
</file>